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D64585" w14:textId="76FC0CFB" w:rsidR="00202F34" w:rsidRPr="00DB195A" w:rsidRDefault="5E676C67" w:rsidP="00202F34">
      <w:pPr>
        <w:pStyle w:val="Otsikko2"/>
      </w:pPr>
      <w:bookmarkStart w:id="0" w:name="_Toc8288612"/>
      <w:r>
        <w:t>3.</w:t>
      </w:r>
      <w:r w:rsidR="004D5457">
        <w:t>1.</w:t>
      </w:r>
      <w:r>
        <w:t xml:space="preserve">2. OTSIKKO: </w:t>
      </w:r>
      <w:r w:rsidRPr="5E676C67">
        <w:rPr>
          <w:b/>
          <w:bCs/>
        </w:rPr>
        <w:t>Kehitetään julkisomisteisten rahoituslaitosten ohjausta ja toimintaa tukemaan aiempaa johdonmukaisemmin vihreän siirtymän tavoitteita</w:t>
      </w:r>
      <w:bookmarkEnd w:id="0"/>
    </w:p>
    <w:p w14:paraId="672A6659" w14:textId="77777777" w:rsidR="00202F34" w:rsidRDefault="00202F34" w:rsidP="00202F34">
      <w:pPr>
        <w:spacing w:after="0"/>
        <w:rPr>
          <w:b/>
          <w:bCs/>
        </w:rPr>
      </w:pPr>
    </w:p>
    <w:p w14:paraId="7FC3DD50" w14:textId="77777777" w:rsidR="00202F34" w:rsidRPr="00684321" w:rsidRDefault="00202F34" w:rsidP="00684321">
      <w:pPr>
        <w:spacing w:after="0"/>
        <w:rPr>
          <w:b/>
          <w:bCs/>
        </w:rPr>
      </w:pPr>
      <w:r w:rsidRPr="7735C3FC">
        <w:rPr>
          <w:b/>
          <w:bCs/>
        </w:rPr>
        <w:t>1. Tavoite</w:t>
      </w:r>
    </w:p>
    <w:p w14:paraId="1AB7872B" w14:textId="2AAC6802" w:rsidR="001370DB" w:rsidRDefault="00067615" w:rsidP="001370DB">
      <w:pPr>
        <w:pStyle w:val="Luettelokappale"/>
        <w:spacing w:after="0" w:line="240" w:lineRule="auto"/>
      </w:pPr>
      <w:r w:rsidRPr="00067615">
        <w:t>Vihreä siirtymä tulisi huomioida kaikessa julkisia varoja hyödyntävässä päätöksenteossa. Kaikilla julkisilla rahoittajilla on roolinsa siirtymäinvestointien rahoittamisessa, ja olemassa olevat välineet on kytkettävä kokonaisvaltaisesti, koherentisti ja toisiaan täydentävästi sekä todistetusti vaikuttavalla tavalla edistämään läpileikkaavia vihreän siirtymän tavoitteita. Julkisiin erityisrahoituslaitoksiin ja -välineisiin tarvitaan johdonmukaista otetta rahoituksen kanavoitumiseksi vihreään siirtymään. Kaikkien julkisten rahoittajien rooli siirtymäinvestointien rahoittamisessa on tunnistettava.</w:t>
      </w:r>
    </w:p>
    <w:p w14:paraId="331EE5BA" w14:textId="77777777" w:rsidR="006D1D5A" w:rsidRDefault="006D1D5A" w:rsidP="001370DB">
      <w:pPr>
        <w:pStyle w:val="Luettelokappale"/>
        <w:spacing w:after="0" w:line="240" w:lineRule="auto"/>
      </w:pPr>
    </w:p>
    <w:p w14:paraId="5DAB6C7B" w14:textId="362D14DF" w:rsidR="00241DAC" w:rsidRPr="00241DAC" w:rsidRDefault="00241DAC" w:rsidP="5E676C67">
      <w:pPr>
        <w:pStyle w:val="Luettelokappale"/>
        <w:spacing w:after="0" w:line="240" w:lineRule="auto"/>
        <w:rPr>
          <w:b/>
          <w:bCs/>
        </w:rPr>
      </w:pPr>
    </w:p>
    <w:p w14:paraId="02EB378F" w14:textId="77777777" w:rsidR="00241DAC" w:rsidRPr="00241DAC" w:rsidRDefault="00241DAC" w:rsidP="00241DAC">
      <w:pPr>
        <w:spacing w:after="0" w:line="240" w:lineRule="auto"/>
        <w:rPr>
          <w:b/>
          <w:bCs/>
        </w:rPr>
      </w:pPr>
    </w:p>
    <w:p w14:paraId="4582F94F" w14:textId="77777777" w:rsidR="001E55BC" w:rsidRPr="001E55BC" w:rsidRDefault="00202F34" w:rsidP="001E55BC">
      <w:pPr>
        <w:spacing w:after="0"/>
        <w:rPr>
          <w:b/>
          <w:bCs/>
        </w:rPr>
      </w:pPr>
      <w:r w:rsidRPr="7735C3FC">
        <w:rPr>
          <w:b/>
          <w:bCs/>
        </w:rPr>
        <w:t>2. Tausta</w:t>
      </w:r>
      <w:r>
        <w:rPr>
          <w:b/>
          <w:bCs/>
        </w:rPr>
        <w:t xml:space="preserve"> </w:t>
      </w:r>
      <w:r w:rsidR="001E55BC">
        <w:rPr>
          <w:b/>
          <w:bCs/>
        </w:rPr>
        <w:t>ja kytkentä muihin politiikkatoimiin (YM:sä tai valtioneuvostossa)</w:t>
      </w:r>
    </w:p>
    <w:p w14:paraId="3612FDEA" w14:textId="77777777" w:rsidR="001370DB" w:rsidRDefault="001370DB" w:rsidP="001370DB">
      <w:pPr>
        <w:pStyle w:val="Luettelokappale"/>
        <w:numPr>
          <w:ilvl w:val="0"/>
          <w:numId w:val="1"/>
        </w:numPr>
        <w:spacing w:after="0" w:line="240" w:lineRule="auto"/>
      </w:pPr>
      <w:r w:rsidRPr="001370DB">
        <w:t>Suomi on sitoutunut hillitsemään ilmastonmuutosta ja sopeutumaan sen vaikutuksiin vuonna 2015 solmitun Pariisin sopimuksen mukaisesti. Ilmastolaki linjaa, että Suomi on hiilineutraali 2035.  EU:n biodiversiteettistrategian tavoitteena on pysäyttää luontokato ja kääntää luonnon monimuotoisuuden kehitys myönteiseksi vuoteen 2030 mennessä. Myös YK:n luontokokouksessa Montrealissa joulukuussa 2022 saavutettu maailmanlaajuinen biodiversiteettisopimus velvoittaa Suomea suojelemaan 30 prosenttia maa- ja merialueistaan vuoteen 2030 mennessä ja ennallistamaan heikennettyjä alueita. Tavoitteiden myötä korostuu tarve pystyä kanavoimaan rahoitusta monipuolisesti luontotoimiin</w:t>
      </w:r>
      <w:r>
        <w:t>.</w:t>
      </w:r>
    </w:p>
    <w:p w14:paraId="4825A127" w14:textId="77777777" w:rsidR="001370DB" w:rsidRDefault="001370DB" w:rsidP="008F117E">
      <w:pPr>
        <w:pStyle w:val="Luettelokappale"/>
        <w:numPr>
          <w:ilvl w:val="0"/>
          <w:numId w:val="1"/>
        </w:numPr>
        <w:spacing w:after="0" w:line="240" w:lineRule="auto"/>
      </w:pPr>
      <w:r w:rsidRPr="00A559F9">
        <w:t>Ilmasto- ja ympäristötavoitteet ovat horisontaalisia tavoitteita, joiden edistämisessä kaikilla julkisen rahoituksen välineillä on potentiaalisesti oma roolinsa.</w:t>
      </w:r>
      <w:r w:rsidR="00A21A09">
        <w:t xml:space="preserve"> Julkisella rahoituksella on merkittävä </w:t>
      </w:r>
      <w:r w:rsidR="00251A4B">
        <w:t>ohjausvaikutus</w:t>
      </w:r>
      <w:r w:rsidR="00F43AB1">
        <w:t>, minkä lisäksi</w:t>
      </w:r>
      <w:r w:rsidR="00251A4B">
        <w:t xml:space="preserve"> ne</w:t>
      </w:r>
      <w:r w:rsidR="00A21A09">
        <w:t xml:space="preserve"> </w:t>
      </w:r>
      <w:r w:rsidR="00F43AB1">
        <w:t xml:space="preserve">yleensä </w:t>
      </w:r>
      <w:r w:rsidR="00A21A09">
        <w:t>kytkevät yksityistä rahoitusta</w:t>
      </w:r>
      <w:r w:rsidR="00F43AB1">
        <w:t xml:space="preserve"> hankkeisiin</w:t>
      </w:r>
      <w:r w:rsidR="00A21A09">
        <w:t xml:space="preserve">. </w:t>
      </w:r>
      <w:r w:rsidR="00F43AB1">
        <w:t xml:space="preserve">Vihreään siirtymään liittyy mittavat investointi- ja </w:t>
      </w:r>
      <w:r w:rsidR="00251A4B">
        <w:t>rahoitustarpeet</w:t>
      </w:r>
      <w:r w:rsidR="00F43AB1">
        <w:t>,</w:t>
      </w:r>
      <w:r w:rsidR="00251A4B">
        <w:t xml:space="preserve"> joten </w:t>
      </w:r>
      <w:r w:rsidR="00F43AB1">
        <w:t xml:space="preserve">tarvitaan </w:t>
      </w:r>
      <w:r w:rsidR="00251A4B">
        <w:t xml:space="preserve">kaikki </w:t>
      </w:r>
      <w:r w:rsidR="00F43AB1">
        <w:t>olemassa olevat välineet käyttöön. On myös</w:t>
      </w:r>
      <w:r w:rsidR="00251A4B">
        <w:t xml:space="preserve"> tehokasta julkisen rahan käyttöä,</w:t>
      </w:r>
      <w:r w:rsidR="00F43AB1">
        <w:t xml:space="preserve"> kun tunnistetaan</w:t>
      </w:r>
      <w:r w:rsidR="00251A4B">
        <w:t xml:space="preserve"> </w:t>
      </w:r>
      <w:r w:rsidR="00F43AB1">
        <w:t>julkisiin rahoitusvälineisiin liittyvät kestävyysriskit vastaavalla tavalla kuin rahoitusmarkkinoilla yhä enenemässä määrin edellytetään pankeilta ja muilta rahoituksenvälittäjiltä</w:t>
      </w:r>
      <w:r w:rsidR="00251A4B">
        <w:t xml:space="preserve">. </w:t>
      </w:r>
      <w:r w:rsidR="00F43AB1">
        <w:t>Rahoitustarpeiden mittaluokan vuoksi siirtymäinvestointien rahoittamista e</w:t>
      </w:r>
      <w:r w:rsidR="00251A4B">
        <w:t xml:space="preserve">i voi </w:t>
      </w:r>
      <w:r w:rsidR="00F43AB1">
        <w:t xml:space="preserve">lasken </w:t>
      </w:r>
      <w:r w:rsidR="00251A4B">
        <w:t>yhden erikoistuneen toimijan (Ilmastorahasto) varaan, vaan samalla</w:t>
      </w:r>
      <w:r w:rsidR="00F43AB1">
        <w:t>,</w:t>
      </w:r>
      <w:r w:rsidR="00251A4B">
        <w:t xml:space="preserve"> kun </w:t>
      </w:r>
      <w:r w:rsidR="00050620">
        <w:t>julkiset erityistehtävä</w:t>
      </w:r>
      <w:r w:rsidR="00F43AB1">
        <w:t xml:space="preserve">yhtiöt ja muut julkiset rahoitusorganisaatiot </w:t>
      </w:r>
      <w:r w:rsidR="00251A4B">
        <w:t>edistävät oman mandaattinsa mukaisia tavoitteita (kuten esim. vienninedistäminen, työpaikat)</w:t>
      </w:r>
      <w:r w:rsidR="00F43AB1">
        <w:t>,</w:t>
      </w:r>
      <w:r w:rsidR="00251A4B">
        <w:t xml:space="preserve"> niin näihin tavoitteisiin </w:t>
      </w:r>
      <w:r w:rsidR="00F43AB1">
        <w:t xml:space="preserve">tule integroida </w:t>
      </w:r>
      <w:r w:rsidR="00251A4B">
        <w:t>vihreän siirtymän tavoitteet. Pitkällä aikajänteellä kansantalouden kasvu syntyy vihreän siirtymän mukaisesta toiminnasta ja siihen liittyy jo nyt merkittäviä liiketoimintamahdollisuuksia, joihin tarttumista julkisten rahoittajien tulisi omallaan toiminnallaan ollaan tukemassa/ohjaamassa.</w:t>
      </w:r>
    </w:p>
    <w:p w14:paraId="1EC881D3" w14:textId="77777777" w:rsidR="00E12EF0" w:rsidRDefault="00E12EF0" w:rsidP="008F117E">
      <w:pPr>
        <w:pStyle w:val="Luettelokappale"/>
        <w:numPr>
          <w:ilvl w:val="0"/>
          <w:numId w:val="1"/>
        </w:numPr>
        <w:spacing w:after="0" w:line="240" w:lineRule="auto"/>
      </w:pPr>
      <w:r>
        <w:t>Vihreän siirtymän rahoituksen työryhmä esitti loppuraportissaan useita suosituksia julkisen rahoituksen kehittämissuunnasta.</w:t>
      </w:r>
      <w:r>
        <w:rPr>
          <w:rStyle w:val="Alaviitteenviite"/>
        </w:rPr>
        <w:footnoteReference w:id="1"/>
      </w:r>
    </w:p>
    <w:p w14:paraId="6A05A809" w14:textId="77777777" w:rsidR="00202F34" w:rsidRDefault="00202F34" w:rsidP="00202F34">
      <w:pPr>
        <w:pStyle w:val="Luettelokappale"/>
        <w:spacing w:after="0" w:line="240" w:lineRule="auto"/>
      </w:pPr>
    </w:p>
    <w:p w14:paraId="35CAF844" w14:textId="77777777" w:rsidR="001E55BC" w:rsidRDefault="001E55BC" w:rsidP="00202F34">
      <w:pPr>
        <w:spacing w:after="0"/>
        <w:rPr>
          <w:b/>
          <w:bCs/>
        </w:rPr>
      </w:pPr>
      <w:r>
        <w:rPr>
          <w:b/>
          <w:bCs/>
        </w:rPr>
        <w:t>3. Esitettävät t</w:t>
      </w:r>
      <w:r w:rsidR="00202F34">
        <w:rPr>
          <w:b/>
          <w:bCs/>
        </w:rPr>
        <w:t xml:space="preserve">oimenpiteet </w:t>
      </w:r>
    </w:p>
    <w:p w14:paraId="186F89E0" w14:textId="77777777" w:rsidR="00067615" w:rsidRDefault="00067615" w:rsidP="00067615">
      <w:pPr>
        <w:pStyle w:val="Luettelokappale"/>
        <w:numPr>
          <w:ilvl w:val="0"/>
          <w:numId w:val="1"/>
        </w:numPr>
        <w:spacing w:after="0" w:line="240" w:lineRule="auto"/>
      </w:pPr>
      <w:r w:rsidRPr="001370DB">
        <w:t>Vahvistetaan julkisomisteisissa rahoituslaitoksissa k</w:t>
      </w:r>
      <w:r>
        <w:t>okonaisvaltaista näkemystä, joh</w:t>
      </w:r>
      <w:r w:rsidRPr="001370DB">
        <w:t xml:space="preserve">donmukaista ohjausta ja toimeenpanoa vihreän siirtymän kannusteiden käytössä ja kestävyysriskien tunnistamisessa. </w:t>
      </w:r>
    </w:p>
    <w:p w14:paraId="65739A25" w14:textId="77777777" w:rsidR="00067615" w:rsidRDefault="00067615" w:rsidP="00067615">
      <w:pPr>
        <w:pStyle w:val="Luettelokappale"/>
        <w:numPr>
          <w:ilvl w:val="0"/>
          <w:numId w:val="1"/>
        </w:numPr>
        <w:spacing w:after="0" w:line="240" w:lineRule="auto"/>
      </w:pPr>
      <w:r w:rsidRPr="001370DB">
        <w:t>Arvioidaan nykyisten julkisten rahoitusvälineiden kohdistuminen vihreään siirtymään.</w:t>
      </w:r>
    </w:p>
    <w:p w14:paraId="0DC8EE57" w14:textId="77777777" w:rsidR="00067615" w:rsidRDefault="00067615" w:rsidP="00067615">
      <w:pPr>
        <w:pStyle w:val="Luettelokappale"/>
        <w:numPr>
          <w:ilvl w:val="0"/>
          <w:numId w:val="1"/>
        </w:numPr>
        <w:spacing w:after="0" w:line="240" w:lineRule="auto"/>
      </w:pPr>
      <w:r w:rsidRPr="003101D7">
        <w:t>Terävöitetään vihreän siirtymän tavoitteiden toteutumisen seurantaa valtion omistajaohjauksessa</w:t>
      </w:r>
      <w:r>
        <w:t>.</w:t>
      </w:r>
    </w:p>
    <w:p w14:paraId="39E72968" w14:textId="687F3481" w:rsidR="00067615" w:rsidRDefault="00067615" w:rsidP="00067615">
      <w:pPr>
        <w:pStyle w:val="Luettelokappale"/>
        <w:numPr>
          <w:ilvl w:val="0"/>
          <w:numId w:val="1"/>
        </w:numPr>
        <w:spacing w:after="0" w:line="240" w:lineRule="auto"/>
      </w:pPr>
      <w:r w:rsidRPr="001370DB">
        <w:t>Kehitetään julkisen sektorin ja julkisomisteisten raho</w:t>
      </w:r>
      <w:r>
        <w:t>ituslaitosten kestävän rahoituk</w:t>
      </w:r>
      <w:r w:rsidRPr="001370DB">
        <w:t>sen arviointi- ja raportointikäytäntöjä systemaattisesti</w:t>
      </w:r>
      <w:r>
        <w:t xml:space="preserve"> välttäen investointeja hidasta</w:t>
      </w:r>
      <w:r w:rsidRPr="001370DB">
        <w:t xml:space="preserve">van hallinnollisen taakan </w:t>
      </w:r>
      <w:r w:rsidRPr="001370DB">
        <w:lastRenderedPageBreak/>
        <w:t>merkittävää lisäämistä. Otetaan uudet käytännöt käyttöön hallitusti vaiheittain (kuten esim. DNSH -periaatte</w:t>
      </w:r>
      <w:r>
        <w:t>en osalta). Otetaan käyttöön yh</w:t>
      </w:r>
      <w:r w:rsidRPr="001370DB">
        <w:t>denmukaiset määritelmät ja käytännöt kestävyysv</w:t>
      </w:r>
      <w:r>
        <w:t>aikutusten ja -riskien tunnista</w:t>
      </w:r>
      <w:r w:rsidRPr="001370DB">
        <w:t>miseksi.</w:t>
      </w:r>
    </w:p>
    <w:p w14:paraId="730E2488" w14:textId="7381DADE" w:rsidR="006D1D5A" w:rsidRDefault="006D1D5A" w:rsidP="00067615">
      <w:pPr>
        <w:pStyle w:val="Luettelokappale"/>
        <w:numPr>
          <w:ilvl w:val="0"/>
          <w:numId w:val="1"/>
        </w:numPr>
        <w:spacing w:after="0" w:line="240" w:lineRule="auto"/>
      </w:pPr>
      <w:r>
        <w:t>Terävöitetään valtion omistajapoliittisia linjauksia ilmastonmuutoksen ja luontokadon hillitsemiseksi. Yhtiöitä ohjataan tekemään yhdistetyt ilmasto-, kiertotalous- ja luonnon monimuotoisuustiekartat</w:t>
      </w:r>
      <w:r>
        <w:t>.</w:t>
      </w:r>
    </w:p>
    <w:p w14:paraId="3B500ECB" w14:textId="67F981F2" w:rsidR="00202F34" w:rsidRDefault="00202F34" w:rsidP="006D1D5A">
      <w:pPr>
        <w:pStyle w:val="Luettelokappale"/>
        <w:spacing w:after="0"/>
        <w:rPr>
          <w:bCs/>
        </w:rPr>
      </w:pPr>
    </w:p>
    <w:p w14:paraId="0D0B940D" w14:textId="77777777" w:rsidR="00202F34" w:rsidRDefault="00202F34" w:rsidP="00202F34">
      <w:pPr>
        <w:spacing w:after="0"/>
        <w:rPr>
          <w:bCs/>
        </w:rPr>
      </w:pPr>
    </w:p>
    <w:sectPr w:rsidR="00202F34">
      <w:headerReference w:type="even" r:id="rId12"/>
      <w:headerReference w:type="default" r:id="rId13"/>
      <w:footerReference w:type="even" r:id="rId14"/>
      <w:footerReference w:type="default" r:id="rId15"/>
      <w:headerReference w:type="first" r:id="rId16"/>
      <w:footerReference w:type="first" r:id="rId17"/>
      <w:pgSz w:w="11906" w:h="16838"/>
      <w:pgMar w:top="1417" w:right="1134" w:bottom="141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27B00A" w14:textId="77777777" w:rsidR="00F63938" w:rsidRDefault="00F63938" w:rsidP="00E12EF0">
      <w:pPr>
        <w:spacing w:after="0" w:line="240" w:lineRule="auto"/>
      </w:pPr>
      <w:r>
        <w:separator/>
      </w:r>
    </w:p>
  </w:endnote>
  <w:endnote w:type="continuationSeparator" w:id="0">
    <w:p w14:paraId="60061E4C" w14:textId="77777777" w:rsidR="00F63938" w:rsidRDefault="00F63938" w:rsidP="00E12E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0D3E78" w14:textId="77777777" w:rsidR="00BB3B67" w:rsidRDefault="00BB3B67">
    <w:pPr>
      <w:pStyle w:val="Alatunnist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EC8511" w14:textId="77777777" w:rsidR="00BB3B67" w:rsidRDefault="00BB3B67">
    <w:pPr>
      <w:pStyle w:val="Alatunnist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5DF044" w14:textId="77777777" w:rsidR="00BB3B67" w:rsidRDefault="00BB3B67">
    <w:pPr>
      <w:pStyle w:val="Alatunnist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EAFD9C" w14:textId="77777777" w:rsidR="00F63938" w:rsidRDefault="00F63938" w:rsidP="00E12EF0">
      <w:pPr>
        <w:spacing w:after="0" w:line="240" w:lineRule="auto"/>
      </w:pPr>
      <w:r>
        <w:separator/>
      </w:r>
    </w:p>
  </w:footnote>
  <w:footnote w:type="continuationSeparator" w:id="0">
    <w:p w14:paraId="4B94D5A5" w14:textId="77777777" w:rsidR="00F63938" w:rsidRDefault="00F63938" w:rsidP="00E12EF0">
      <w:pPr>
        <w:spacing w:after="0" w:line="240" w:lineRule="auto"/>
      </w:pPr>
      <w:r>
        <w:continuationSeparator/>
      </w:r>
    </w:p>
  </w:footnote>
  <w:footnote w:id="1">
    <w:p w14:paraId="46142545" w14:textId="5C3E368F" w:rsidR="00E12EF0" w:rsidRDefault="00E12EF0">
      <w:pPr>
        <w:pStyle w:val="Alaviitteenteksti"/>
      </w:pPr>
      <w:r>
        <w:rPr>
          <w:rStyle w:val="Alaviitteenviite"/>
        </w:rPr>
        <w:footnoteRef/>
      </w:r>
      <w:r>
        <w:t xml:space="preserve"> </w:t>
      </w:r>
      <w:hyperlink r:id="rId1" w:history="1">
        <w:r w:rsidR="006D1D5A" w:rsidRPr="00A2554A">
          <w:rPr>
            <w:rStyle w:val="Hyperlinkki"/>
          </w:rPr>
          <w:t>https://julkaisut.valtioneuvosto.fi/handle/10024/164478</w:t>
        </w:r>
      </w:hyperlink>
    </w:p>
    <w:p w14:paraId="0E257915" w14:textId="77777777" w:rsidR="006D1D5A" w:rsidRDefault="006D1D5A">
      <w:pPr>
        <w:pStyle w:val="Alaviitteenteksti"/>
      </w:pPr>
      <w:bookmarkStart w:id="1" w:name="_GoBack"/>
      <w:bookmarkEnd w:id="1"/>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01E00A" w14:textId="77777777" w:rsidR="00BB3B67" w:rsidRDefault="00BB3B67">
    <w:pPr>
      <w:pStyle w:val="Yltunnis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B31D88" w14:textId="77777777" w:rsidR="00164F6C" w:rsidRDefault="00164F6C">
    <w:pPr>
      <w:pStyle w:val="Yltunniste"/>
    </w:pPr>
    <w:r w:rsidRPr="00164F6C">
      <w:t xml:space="preserve">Lisätietoja: </w:t>
    </w:r>
  </w:p>
  <w:p w14:paraId="42ED58A9" w14:textId="768429FF" w:rsidR="00BB3B67" w:rsidRDefault="00BB3B67" w:rsidP="00BB3B67">
    <w:pPr>
      <w:pStyle w:val="Yltunniste"/>
    </w:pPr>
    <w:r>
      <w:t>Kansliapäällikkö Juhani Damski</w:t>
    </w:r>
    <w:r w:rsidRPr="00164F6C">
      <w:t xml:space="preserve">; </w:t>
    </w:r>
    <w:r>
      <w:t>juhani.damski</w:t>
    </w:r>
    <w:r w:rsidRPr="00164F6C">
      <w:t>@gov.fi ;+358</w:t>
    </w:r>
    <w:r>
      <w:t>505352265</w:t>
    </w:r>
    <w:r w:rsidRPr="00164F6C">
      <w:t xml:space="preserve"> </w:t>
    </w:r>
  </w:p>
  <w:p w14:paraId="266F2F20" w14:textId="77777777" w:rsidR="00BB3B67" w:rsidRDefault="00BB3B67" w:rsidP="00BB3B67">
    <w:pPr>
      <w:pStyle w:val="Yltunniste"/>
    </w:pPr>
    <w:r w:rsidRPr="00164F6C">
      <w:t>Kehittämisjohtaja Juho Korpi; juho.korpi@gov.fi; +358504343348</w:t>
    </w:r>
  </w:p>
  <w:p w14:paraId="3C702876" w14:textId="77777777" w:rsidR="00164F6C" w:rsidRDefault="00164F6C">
    <w:pPr>
      <w:pStyle w:val="Yltunnis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FFB986" w14:textId="77777777" w:rsidR="00BB3B67" w:rsidRDefault="00BB3B67">
    <w:pPr>
      <w:pStyle w:val="Yltunnis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31000"/>
    <w:multiLevelType w:val="hybridMultilevel"/>
    <w:tmpl w:val="70840F36"/>
    <w:lvl w:ilvl="0" w:tplc="040B0001">
      <w:start w:val="1"/>
      <w:numFmt w:val="bullet"/>
      <w:lvlText w:val=""/>
      <w:lvlJc w:val="left"/>
      <w:pPr>
        <w:ind w:left="720" w:hanging="360"/>
      </w:pPr>
      <w:rPr>
        <w:rFonts w:ascii="Symbol" w:hAnsi="Symbol" w:hint="default"/>
      </w:rPr>
    </w:lvl>
    <w:lvl w:ilvl="1" w:tplc="040B0003">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 w15:restartNumberingAfterBreak="0">
    <w:nsid w:val="0B893732"/>
    <w:multiLevelType w:val="hybridMultilevel"/>
    <w:tmpl w:val="EFCADC74"/>
    <w:lvl w:ilvl="0" w:tplc="040B000F">
      <w:start w:val="1"/>
      <w:numFmt w:val="decimal"/>
      <w:lvlText w:val="%1."/>
      <w:lvlJc w:val="left"/>
      <w:pPr>
        <w:ind w:left="360" w:hanging="360"/>
      </w:pPr>
    </w:lvl>
    <w:lvl w:ilvl="1" w:tplc="040B0019" w:tentative="1">
      <w:start w:val="1"/>
      <w:numFmt w:val="lowerLetter"/>
      <w:lvlText w:val="%2."/>
      <w:lvlJc w:val="left"/>
      <w:pPr>
        <w:ind w:left="1080" w:hanging="360"/>
      </w:pPr>
    </w:lvl>
    <w:lvl w:ilvl="2" w:tplc="040B001B" w:tentative="1">
      <w:start w:val="1"/>
      <w:numFmt w:val="lowerRoman"/>
      <w:lvlText w:val="%3."/>
      <w:lvlJc w:val="right"/>
      <w:pPr>
        <w:ind w:left="1800" w:hanging="180"/>
      </w:pPr>
    </w:lvl>
    <w:lvl w:ilvl="3" w:tplc="040B000F" w:tentative="1">
      <w:start w:val="1"/>
      <w:numFmt w:val="decimal"/>
      <w:lvlText w:val="%4."/>
      <w:lvlJc w:val="left"/>
      <w:pPr>
        <w:ind w:left="2520" w:hanging="360"/>
      </w:pPr>
    </w:lvl>
    <w:lvl w:ilvl="4" w:tplc="040B0019" w:tentative="1">
      <w:start w:val="1"/>
      <w:numFmt w:val="lowerLetter"/>
      <w:lvlText w:val="%5."/>
      <w:lvlJc w:val="left"/>
      <w:pPr>
        <w:ind w:left="3240" w:hanging="360"/>
      </w:pPr>
    </w:lvl>
    <w:lvl w:ilvl="5" w:tplc="040B001B" w:tentative="1">
      <w:start w:val="1"/>
      <w:numFmt w:val="lowerRoman"/>
      <w:lvlText w:val="%6."/>
      <w:lvlJc w:val="right"/>
      <w:pPr>
        <w:ind w:left="3960" w:hanging="180"/>
      </w:pPr>
    </w:lvl>
    <w:lvl w:ilvl="6" w:tplc="040B000F" w:tentative="1">
      <w:start w:val="1"/>
      <w:numFmt w:val="decimal"/>
      <w:lvlText w:val="%7."/>
      <w:lvlJc w:val="left"/>
      <w:pPr>
        <w:ind w:left="4680" w:hanging="360"/>
      </w:pPr>
    </w:lvl>
    <w:lvl w:ilvl="7" w:tplc="040B0019" w:tentative="1">
      <w:start w:val="1"/>
      <w:numFmt w:val="lowerLetter"/>
      <w:lvlText w:val="%8."/>
      <w:lvlJc w:val="left"/>
      <w:pPr>
        <w:ind w:left="5400" w:hanging="360"/>
      </w:pPr>
    </w:lvl>
    <w:lvl w:ilvl="8" w:tplc="040B001B" w:tentative="1">
      <w:start w:val="1"/>
      <w:numFmt w:val="lowerRoman"/>
      <w:lvlText w:val="%9."/>
      <w:lvlJc w:val="right"/>
      <w:pPr>
        <w:ind w:left="6120" w:hanging="180"/>
      </w:pPr>
    </w:lvl>
  </w:abstractNum>
  <w:abstractNum w:abstractNumId="2" w15:restartNumberingAfterBreak="0">
    <w:nsid w:val="21142188"/>
    <w:multiLevelType w:val="hybridMultilevel"/>
    <w:tmpl w:val="1C9018CC"/>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 w15:restartNumberingAfterBreak="0">
    <w:nsid w:val="30100CE6"/>
    <w:multiLevelType w:val="hybridMultilevel"/>
    <w:tmpl w:val="E5D83E6A"/>
    <w:lvl w:ilvl="0" w:tplc="142AFA2C">
      <w:start w:val="1"/>
      <w:numFmt w:val="bullet"/>
      <w:lvlText w:val="•"/>
      <w:lvlJc w:val="left"/>
      <w:pPr>
        <w:ind w:left="720" w:hanging="360"/>
      </w:pPr>
      <w:rPr>
        <w:rFonts w:ascii="Cambria" w:eastAsia="Times New Roman" w:hAnsi="Cambria" w:cs="Times New Roman"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4" w15:restartNumberingAfterBreak="0">
    <w:nsid w:val="38071985"/>
    <w:multiLevelType w:val="hybridMultilevel"/>
    <w:tmpl w:val="8674B188"/>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5" w15:restartNumberingAfterBreak="0">
    <w:nsid w:val="52304D3E"/>
    <w:multiLevelType w:val="hybridMultilevel"/>
    <w:tmpl w:val="04766ACA"/>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6" w15:restartNumberingAfterBreak="0">
    <w:nsid w:val="7BAD62AB"/>
    <w:multiLevelType w:val="hybridMultilevel"/>
    <w:tmpl w:val="02DC15A0"/>
    <w:lvl w:ilvl="0" w:tplc="040B0001">
      <w:start w:val="1"/>
      <w:numFmt w:val="bullet"/>
      <w:lvlText w:val=""/>
      <w:lvlJc w:val="left"/>
      <w:pPr>
        <w:ind w:left="720" w:hanging="360"/>
      </w:pPr>
      <w:rPr>
        <w:rFonts w:ascii="Symbol" w:hAnsi="Symbol" w:hint="default"/>
      </w:rPr>
    </w:lvl>
    <w:lvl w:ilvl="1" w:tplc="040B0003">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num w:numId="1">
    <w:abstractNumId w:val="0"/>
  </w:num>
  <w:num w:numId="2">
    <w:abstractNumId w:val="6"/>
  </w:num>
  <w:num w:numId="3">
    <w:abstractNumId w:val="3"/>
  </w:num>
  <w:num w:numId="4">
    <w:abstractNumId w:val="2"/>
  </w:num>
  <w:num w:numId="5">
    <w:abstractNumId w:val="5"/>
  </w:num>
  <w:num w:numId="6">
    <w:abstractNumId w:val="1"/>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6"/>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2F34"/>
    <w:rsid w:val="00021008"/>
    <w:rsid w:val="00030FE3"/>
    <w:rsid w:val="00050620"/>
    <w:rsid w:val="0005689F"/>
    <w:rsid w:val="00067615"/>
    <w:rsid w:val="000E182A"/>
    <w:rsid w:val="000F199F"/>
    <w:rsid w:val="000F2209"/>
    <w:rsid w:val="00107AD1"/>
    <w:rsid w:val="0012051B"/>
    <w:rsid w:val="001370DB"/>
    <w:rsid w:val="00164F6C"/>
    <w:rsid w:val="001A3FD7"/>
    <w:rsid w:val="001E55BC"/>
    <w:rsid w:val="00202F34"/>
    <w:rsid w:val="00241DAC"/>
    <w:rsid w:val="00251A4B"/>
    <w:rsid w:val="002D29E7"/>
    <w:rsid w:val="003B03AB"/>
    <w:rsid w:val="00483969"/>
    <w:rsid w:val="004A1CED"/>
    <w:rsid w:val="004D5457"/>
    <w:rsid w:val="00521803"/>
    <w:rsid w:val="00536D3D"/>
    <w:rsid w:val="00540FFD"/>
    <w:rsid w:val="00587D2F"/>
    <w:rsid w:val="00597ECA"/>
    <w:rsid w:val="005F154A"/>
    <w:rsid w:val="005F58B0"/>
    <w:rsid w:val="00606FD7"/>
    <w:rsid w:val="00625A3F"/>
    <w:rsid w:val="00684321"/>
    <w:rsid w:val="006870FC"/>
    <w:rsid w:val="00687628"/>
    <w:rsid w:val="006C5786"/>
    <w:rsid w:val="006D1D5A"/>
    <w:rsid w:val="006E5331"/>
    <w:rsid w:val="007350ED"/>
    <w:rsid w:val="00786DC6"/>
    <w:rsid w:val="007C75CB"/>
    <w:rsid w:val="007F50BA"/>
    <w:rsid w:val="00810EEA"/>
    <w:rsid w:val="008534E8"/>
    <w:rsid w:val="009238C8"/>
    <w:rsid w:val="009B7A99"/>
    <w:rsid w:val="00A21A09"/>
    <w:rsid w:val="00A30A9C"/>
    <w:rsid w:val="00A54091"/>
    <w:rsid w:val="00A559F9"/>
    <w:rsid w:val="00A6732B"/>
    <w:rsid w:val="00A82133"/>
    <w:rsid w:val="00AA4125"/>
    <w:rsid w:val="00B22636"/>
    <w:rsid w:val="00B41D0D"/>
    <w:rsid w:val="00BA6727"/>
    <w:rsid w:val="00BB3B67"/>
    <w:rsid w:val="00BE180D"/>
    <w:rsid w:val="00BE18FD"/>
    <w:rsid w:val="00C163EC"/>
    <w:rsid w:val="00C16CF3"/>
    <w:rsid w:val="00C33372"/>
    <w:rsid w:val="00C973EC"/>
    <w:rsid w:val="00CB40E2"/>
    <w:rsid w:val="00CB4B4E"/>
    <w:rsid w:val="00CC707D"/>
    <w:rsid w:val="00CD021D"/>
    <w:rsid w:val="00CD1605"/>
    <w:rsid w:val="00CD296C"/>
    <w:rsid w:val="00CE5BA0"/>
    <w:rsid w:val="00CF671C"/>
    <w:rsid w:val="00D51B98"/>
    <w:rsid w:val="00D82D30"/>
    <w:rsid w:val="00D952B4"/>
    <w:rsid w:val="00DB6AFD"/>
    <w:rsid w:val="00DC507D"/>
    <w:rsid w:val="00DE265F"/>
    <w:rsid w:val="00DF039B"/>
    <w:rsid w:val="00DF6A7B"/>
    <w:rsid w:val="00E12EF0"/>
    <w:rsid w:val="00ED31F5"/>
    <w:rsid w:val="00EF6612"/>
    <w:rsid w:val="00F132C8"/>
    <w:rsid w:val="00F165BC"/>
    <w:rsid w:val="00F17977"/>
    <w:rsid w:val="00F43AB1"/>
    <w:rsid w:val="00F63938"/>
    <w:rsid w:val="00F85DCE"/>
    <w:rsid w:val="5E676C67"/>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1073FB"/>
  <w15:chartTrackingRefBased/>
  <w15:docId w15:val="{9E551874-575B-4D44-9A1C-5A08DFAC5B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i-FI"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i">
    <w:name w:val="Normal"/>
    <w:qFormat/>
    <w:rsid w:val="00202F34"/>
  </w:style>
  <w:style w:type="paragraph" w:styleId="Otsikko2">
    <w:name w:val="heading 2"/>
    <w:basedOn w:val="Normaali"/>
    <w:next w:val="Normaali"/>
    <w:link w:val="Otsikko2Char"/>
    <w:uiPriority w:val="9"/>
    <w:unhideWhenUsed/>
    <w:qFormat/>
    <w:rsid w:val="00202F34"/>
    <w:pPr>
      <w:keepNext/>
      <w:keepLines/>
      <w:spacing w:before="40" w:after="0" w:line="240" w:lineRule="auto"/>
      <w:outlineLvl w:val="1"/>
    </w:pPr>
    <w:rPr>
      <w:rFonts w:asciiTheme="majorHAnsi" w:eastAsiaTheme="majorEastAsia" w:hAnsiTheme="majorHAnsi" w:cstheme="majorBidi"/>
      <w:color w:val="2E74B5" w:themeColor="accent1" w:themeShade="BF"/>
      <w:sz w:val="26"/>
      <w:szCs w:val="26"/>
    </w:rPr>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character" w:customStyle="1" w:styleId="Otsikko2Char">
    <w:name w:val="Otsikko 2 Char"/>
    <w:basedOn w:val="Kappaleenoletusfontti"/>
    <w:link w:val="Otsikko2"/>
    <w:uiPriority w:val="9"/>
    <w:rsid w:val="00202F34"/>
    <w:rPr>
      <w:rFonts w:asciiTheme="majorHAnsi" w:eastAsiaTheme="majorEastAsia" w:hAnsiTheme="majorHAnsi" w:cstheme="majorBidi"/>
      <w:color w:val="2E74B5" w:themeColor="accent1" w:themeShade="BF"/>
      <w:sz w:val="26"/>
      <w:szCs w:val="26"/>
    </w:rPr>
  </w:style>
  <w:style w:type="paragraph" w:styleId="Luettelokappale">
    <w:name w:val="List Paragraph"/>
    <w:basedOn w:val="Normaali"/>
    <w:link w:val="LuettelokappaleChar"/>
    <w:uiPriority w:val="34"/>
    <w:qFormat/>
    <w:rsid w:val="00202F34"/>
    <w:pPr>
      <w:ind w:left="720"/>
      <w:contextualSpacing/>
    </w:pPr>
  </w:style>
  <w:style w:type="character" w:customStyle="1" w:styleId="LuettelokappaleChar">
    <w:name w:val="Luettelokappale Char"/>
    <w:link w:val="Luettelokappale"/>
    <w:uiPriority w:val="34"/>
    <w:rsid w:val="00202F34"/>
  </w:style>
  <w:style w:type="paragraph" w:styleId="Seliteteksti">
    <w:name w:val="Balloon Text"/>
    <w:basedOn w:val="Normaali"/>
    <w:link w:val="SelitetekstiChar"/>
    <w:uiPriority w:val="99"/>
    <w:semiHidden/>
    <w:unhideWhenUsed/>
    <w:rsid w:val="00021008"/>
    <w:pPr>
      <w:spacing w:after="0" w:line="240" w:lineRule="auto"/>
    </w:pPr>
    <w:rPr>
      <w:rFonts w:ascii="Segoe UI" w:hAnsi="Segoe UI" w:cs="Segoe UI"/>
      <w:sz w:val="18"/>
      <w:szCs w:val="18"/>
    </w:rPr>
  </w:style>
  <w:style w:type="character" w:customStyle="1" w:styleId="SelitetekstiChar">
    <w:name w:val="Seliteteksti Char"/>
    <w:basedOn w:val="Kappaleenoletusfontti"/>
    <w:link w:val="Seliteteksti"/>
    <w:uiPriority w:val="99"/>
    <w:semiHidden/>
    <w:rsid w:val="00021008"/>
    <w:rPr>
      <w:rFonts w:ascii="Segoe UI" w:hAnsi="Segoe UI" w:cs="Segoe UI"/>
      <w:sz w:val="18"/>
      <w:szCs w:val="18"/>
    </w:rPr>
  </w:style>
  <w:style w:type="character" w:styleId="Hyperlinkki">
    <w:name w:val="Hyperlink"/>
    <w:basedOn w:val="Kappaleenoletusfontti"/>
    <w:uiPriority w:val="99"/>
    <w:unhideWhenUsed/>
    <w:rsid w:val="00625A3F"/>
    <w:rPr>
      <w:color w:val="0563C1" w:themeColor="hyperlink"/>
      <w:u w:val="single"/>
    </w:rPr>
  </w:style>
  <w:style w:type="character" w:styleId="AvattuHyperlinkki">
    <w:name w:val="FollowedHyperlink"/>
    <w:basedOn w:val="Kappaleenoletusfontti"/>
    <w:uiPriority w:val="99"/>
    <w:semiHidden/>
    <w:unhideWhenUsed/>
    <w:rsid w:val="001A3FD7"/>
    <w:rPr>
      <w:color w:val="954F72" w:themeColor="followedHyperlink"/>
      <w:u w:val="single"/>
    </w:rPr>
  </w:style>
  <w:style w:type="paragraph" w:styleId="Alaviitteenteksti">
    <w:name w:val="footnote text"/>
    <w:basedOn w:val="Normaali"/>
    <w:link w:val="AlaviitteentekstiChar"/>
    <w:uiPriority w:val="99"/>
    <w:semiHidden/>
    <w:unhideWhenUsed/>
    <w:rsid w:val="00E12EF0"/>
    <w:pPr>
      <w:spacing w:after="0" w:line="240" w:lineRule="auto"/>
    </w:pPr>
    <w:rPr>
      <w:sz w:val="20"/>
      <w:szCs w:val="20"/>
    </w:rPr>
  </w:style>
  <w:style w:type="character" w:customStyle="1" w:styleId="AlaviitteentekstiChar">
    <w:name w:val="Alaviitteen teksti Char"/>
    <w:basedOn w:val="Kappaleenoletusfontti"/>
    <w:link w:val="Alaviitteenteksti"/>
    <w:uiPriority w:val="99"/>
    <w:semiHidden/>
    <w:rsid w:val="00E12EF0"/>
    <w:rPr>
      <w:sz w:val="20"/>
      <w:szCs w:val="20"/>
    </w:rPr>
  </w:style>
  <w:style w:type="character" w:styleId="Alaviitteenviite">
    <w:name w:val="footnote reference"/>
    <w:basedOn w:val="Kappaleenoletusfontti"/>
    <w:uiPriority w:val="99"/>
    <w:semiHidden/>
    <w:unhideWhenUsed/>
    <w:rsid w:val="00E12EF0"/>
    <w:rPr>
      <w:vertAlign w:val="superscript"/>
    </w:rPr>
  </w:style>
  <w:style w:type="paragraph" w:styleId="Yltunniste">
    <w:name w:val="header"/>
    <w:basedOn w:val="Normaali"/>
    <w:link w:val="YltunnisteChar"/>
    <w:uiPriority w:val="99"/>
    <w:unhideWhenUsed/>
    <w:rsid w:val="00164F6C"/>
    <w:pPr>
      <w:tabs>
        <w:tab w:val="center" w:pos="4819"/>
        <w:tab w:val="right" w:pos="9638"/>
      </w:tabs>
      <w:spacing w:after="0" w:line="240" w:lineRule="auto"/>
    </w:pPr>
  </w:style>
  <w:style w:type="character" w:customStyle="1" w:styleId="YltunnisteChar">
    <w:name w:val="Ylätunniste Char"/>
    <w:basedOn w:val="Kappaleenoletusfontti"/>
    <w:link w:val="Yltunniste"/>
    <w:uiPriority w:val="99"/>
    <w:rsid w:val="00164F6C"/>
  </w:style>
  <w:style w:type="paragraph" w:styleId="Alatunniste">
    <w:name w:val="footer"/>
    <w:basedOn w:val="Normaali"/>
    <w:link w:val="AlatunnisteChar"/>
    <w:uiPriority w:val="99"/>
    <w:unhideWhenUsed/>
    <w:rsid w:val="00164F6C"/>
    <w:pPr>
      <w:tabs>
        <w:tab w:val="center" w:pos="4819"/>
        <w:tab w:val="right" w:pos="9638"/>
      </w:tabs>
      <w:spacing w:after="0" w:line="240" w:lineRule="auto"/>
    </w:pPr>
  </w:style>
  <w:style w:type="character" w:customStyle="1" w:styleId="AlatunnisteChar">
    <w:name w:val="Alatunniste Char"/>
    <w:basedOn w:val="Kappaleenoletusfontti"/>
    <w:link w:val="Alatunniste"/>
    <w:uiPriority w:val="99"/>
    <w:rsid w:val="00164F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julkaisut.valtioneuvosto.fi/handle/10024/164478" TargetMode="External"/></Relationships>
</file>

<file path=word/theme/theme1.xml><?xml version="1.0" encoding="utf-8"?>
<a:theme xmlns:a="http://schemas.openxmlformats.org/drawingml/2006/main" name="Office-te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KampusOrganizationTaxHTField0 xmlns="c138b538-c2fd-4cca-8c26-6e4e32e5a042">
      <Terms xmlns="http://schemas.microsoft.com/office/infopath/2007/PartnerControls"/>
    </KampusOrganizationTaxHTField0>
    <KampusKeywordsTaxHTField0 xmlns="c138b538-c2fd-4cca-8c26-6e4e32e5a042">
      <Terms xmlns="http://schemas.microsoft.com/office/infopath/2007/PartnerControls"/>
    </KampusKeywordsTaxHTField0>
    <TaxCatchAll xmlns="c138b538-c2fd-4cca-8c26-6e4e32e5a042"/>
  </documentManagement>
</p:properties>
</file>

<file path=customXml/item3.xml><?xml version="1.0" encoding="utf-8"?>
<ct:contentTypeSchema xmlns:ct="http://schemas.microsoft.com/office/2006/metadata/contentType" xmlns:ma="http://schemas.microsoft.com/office/2006/metadata/properties/metaAttributes" ct:_="" ma:_="" ma:contentTypeName="Kampus asiakirja" ma:contentTypeID="0x010100B5FAB64B6C204DD994D3FAC0C34E2BFF0071753630C89EC748A1F79D72DEE31812" ma:contentTypeVersion="3" ma:contentTypeDescription="Kampus asiakirja" ma:contentTypeScope="" ma:versionID="71fb8e66d2c0a4b8b835fe556092cbb6">
  <xsd:schema xmlns:xsd="http://www.w3.org/2001/XMLSchema" xmlns:xs="http://www.w3.org/2001/XMLSchema" xmlns:p="http://schemas.microsoft.com/office/2006/metadata/properties" xmlns:ns2="c138b538-c2fd-4cca-8c26-6e4e32e5a042" targetNamespace="http://schemas.microsoft.com/office/2006/metadata/properties" ma:root="true" ma:fieldsID="401e97d2a8dfbcae4834b656d86c3eef" ns2:_="">
    <xsd:import namespace="c138b538-c2fd-4cca-8c26-6e4e32e5a042"/>
    <xsd:element name="properties">
      <xsd:complexType>
        <xsd:sequence>
          <xsd:element name="documentManagement">
            <xsd:complexType>
              <xsd:all>
                <xsd:element ref="ns2:KampusOrganizationTaxHTField0" minOccurs="0"/>
                <xsd:element ref="ns2:KampusKeywordsTaxHTField0" minOccurs="0"/>
                <xsd:element ref="ns2:TaxCatchAll" minOccurs="0"/>
                <xsd:element ref="ns2:TaxCatchAllLabe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138b538-c2fd-4cca-8c26-6e4e32e5a042" elementFormDefault="qualified">
    <xsd:import namespace="http://schemas.microsoft.com/office/2006/documentManagement/types"/>
    <xsd:import namespace="http://schemas.microsoft.com/office/infopath/2007/PartnerControls"/>
    <xsd:element name="KampusOrganizationTaxHTField0" ma:index="2" nillable="true" ma:taxonomy="true" ma:internalName="KampusOrganizationTaxHTField0" ma:taxonomyFieldName="KampusOrganization" ma:displayName="Organisaatio" ma:readOnly="false" ma:default="" ma:fieldId="{2db0ae7a-6cf0-4985-ba6a-e776373147cc}" ma:taxonomyMulti="true" ma:sspId="acce3c4a-091f-4b07-a6c7-e4a083e8073a" ma:termSetId="96581ae4-b9dd-471b-b644-43b1ab68b7d0" ma:anchorId="00000000-0000-0000-0000-000000000000" ma:open="false" ma:isKeyword="false">
      <xsd:complexType>
        <xsd:sequence>
          <xsd:element ref="pc:Terms" minOccurs="0" maxOccurs="1"/>
        </xsd:sequence>
      </xsd:complexType>
    </xsd:element>
    <xsd:element name="KampusKeywordsTaxHTField0" ma:index="4" nillable="true" ma:taxonomy="true" ma:internalName="KampusKeywordsTaxHTField0" ma:taxonomyFieldName="KampusKeywords" ma:displayName="Asiasanat" ma:default="" ma:fieldId="{1b40a1dd-212b-4729-a26e-8a2bffa86a15}" ma:taxonomyMulti="true" ma:sspId="acce3c4a-091f-4b07-a6c7-e4a083e8073a" ma:termSetId="c57e3b40-808e-4864-abb2-3453a6c26e70" ma:anchorId="00000000-0000-0000-0000-000000000000" ma:open="true" ma:isKeyword="false">
      <xsd:complexType>
        <xsd:sequence>
          <xsd:element ref="pc:Terms" minOccurs="0" maxOccurs="1"/>
        </xsd:sequence>
      </xsd:complexType>
    </xsd:element>
    <xsd:element name="TaxCatchAll" ma:index="9" nillable="true" ma:displayName="Taxonomy Catch All Column" ma:description="" ma:hidden="true" ma:list="{3798812a-8f7f-4bd8-83fe-dfb0e1a2689d}" ma:internalName="TaxCatchAll" ma:showField="CatchAllData" ma:web="dff24943-3df4-4470-aa7b-a67d470f1f70">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description="" ma:hidden="true" ma:list="{3798812a-8f7f-4bd8-83fe-dfb0e1a2689d}" ma:internalName="TaxCatchAllLabel" ma:readOnly="true" ma:showField="CatchAllDataLabel" ma:web="dff24943-3df4-4470-aa7b-a67d470f1f7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Sisältölaji"/>
        <xsd:element ref="dc:title" minOccurs="0" maxOccurs="1" ma:index="0" ma:displayName="Otsikk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haredContentType xmlns="Microsoft.SharePoint.Taxonomy.ContentTypeSync" SourceId="acce3c4a-091f-4b07-a6c7-e4a083e8073a" ContentTypeId="0x010100B5FAB64B6C204DD994D3FAC0C34E2BFF" PreviousValue="false"/>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0C7C83-A6E2-492B-80B8-AB577DC6FBE5}">
  <ds:schemaRefs>
    <ds:schemaRef ds:uri="http://schemas.microsoft.com/sharepoint/v3/contenttype/forms"/>
  </ds:schemaRefs>
</ds:datastoreItem>
</file>

<file path=customXml/itemProps2.xml><?xml version="1.0" encoding="utf-8"?>
<ds:datastoreItem xmlns:ds="http://schemas.openxmlformats.org/officeDocument/2006/customXml" ds:itemID="{CD08C590-2E98-4EC0-859E-DF2AEF2AE816}">
  <ds:schemaRefs>
    <ds:schemaRef ds:uri="http://purl.org/dc/elements/1.1/"/>
    <ds:schemaRef ds:uri="http://schemas.microsoft.com/office/2006/metadata/properties"/>
    <ds:schemaRef ds:uri="c138b538-c2fd-4cca-8c26-6e4e32e5a042"/>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3.xml><?xml version="1.0" encoding="utf-8"?>
<ds:datastoreItem xmlns:ds="http://schemas.openxmlformats.org/officeDocument/2006/customXml" ds:itemID="{1FE811A5-BED0-428F-83CD-DA61C546D3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138b538-c2fd-4cca-8c26-6e4e32e5a04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DE46F6C-9BF2-4259-84FE-507EA9EFDE33}">
  <ds:schemaRefs>
    <ds:schemaRef ds:uri="Microsoft.SharePoint.Taxonomy.ContentTypeSync"/>
  </ds:schemaRefs>
</ds:datastoreItem>
</file>

<file path=customXml/itemProps5.xml><?xml version="1.0" encoding="utf-8"?>
<ds:datastoreItem xmlns:ds="http://schemas.openxmlformats.org/officeDocument/2006/customXml" ds:itemID="{259F066D-A3C1-4F83-AC2D-6AF83A2A93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438</Words>
  <Characters>3552</Characters>
  <Application>Microsoft Office Word</Application>
  <DocSecurity>0</DocSecurity>
  <Lines>29</Lines>
  <Paragraphs>7</Paragraphs>
  <ScaleCrop>false</ScaleCrop>
  <Company>Suomen valtion</Company>
  <LinksUpToDate>false</LinksUpToDate>
  <CharactersWithSpaces>3983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Juho Korpi</dc:creator>
  <cp:keywords/>
  <dc:description/>
  <cp:lastModifiedBy>Korpi Juho (YM)</cp:lastModifiedBy>
  <cp:revision>19</cp:revision>
  <dcterms:created xsi:type="dcterms:W3CDTF">2022-12-14T13:27:00Z</dcterms:created>
  <dcterms:modified xsi:type="dcterms:W3CDTF">2023-04-24T10:21:00Z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0x010100B5FAB64B6C204DD994D3FAC0C34E2BFF0071753630C89EC748A1F79D72DEE31812</vt:lpwstr>
  </property>
  <property fmtid="{D5CDD505-2E9C-101B-9397-08002B2CF9AE}" pid="3" name="KampusOrganization">
    <vt:lpwstr/>
  </property>
  <property fmtid="{D5CDD505-2E9C-101B-9397-08002B2CF9AE}" pid="4" name="KampusKeywords">
    <vt:lpwstr/>
  </property>
</Properties>
</file>